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7C" w:rsidRDefault="0036347C" w:rsidP="0036347C">
      <w:pPr>
        <w:rPr>
          <w:b/>
          <w:sz w:val="36"/>
          <w:szCs w:val="36"/>
        </w:rPr>
      </w:pPr>
    </w:p>
    <w:p w:rsidR="0036347C" w:rsidRPr="0036347C" w:rsidRDefault="0036347C" w:rsidP="0036347C">
      <w:pPr>
        <w:rPr>
          <w:b/>
          <w:sz w:val="36"/>
          <w:szCs w:val="36"/>
        </w:rPr>
      </w:pPr>
      <w:r w:rsidRPr="0036347C">
        <w:rPr>
          <w:b/>
          <w:sz w:val="36"/>
          <w:szCs w:val="36"/>
        </w:rPr>
        <w:t xml:space="preserve">VILJANDIMAA 2021 – 2022 KORVPALLI LAHTISTE </w:t>
      </w:r>
    </w:p>
    <w:p w:rsidR="0036347C" w:rsidRPr="0036347C" w:rsidRDefault="0036347C" w:rsidP="0036347C">
      <w:pPr>
        <w:rPr>
          <w:b/>
          <w:sz w:val="36"/>
          <w:szCs w:val="36"/>
        </w:rPr>
      </w:pPr>
      <w:r w:rsidRPr="0036347C">
        <w:rPr>
          <w:b/>
          <w:sz w:val="36"/>
          <w:szCs w:val="36"/>
        </w:rPr>
        <w:t>MEISTRIVÕISTLUSTE JUHEND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b/>
          <w:sz w:val="28"/>
          <w:szCs w:val="28"/>
          <w:u w:val="single"/>
        </w:rPr>
        <w:t>EESMÄRK</w:t>
      </w:r>
      <w:r w:rsidRPr="0036347C">
        <w:rPr>
          <w:sz w:val="28"/>
          <w:szCs w:val="28"/>
        </w:rPr>
        <w:t>: Populariseerida korvpalli ja selgitada välja Viljandimaa meister korvpallis</w:t>
      </w:r>
    </w:p>
    <w:p w:rsidR="0036347C" w:rsidRPr="0036347C" w:rsidRDefault="0036347C" w:rsidP="0036347C">
      <w:pPr>
        <w:rPr>
          <w:b/>
          <w:sz w:val="28"/>
          <w:szCs w:val="28"/>
          <w:u w:val="single"/>
        </w:rPr>
      </w:pPr>
      <w:r w:rsidRPr="0036347C">
        <w:rPr>
          <w:b/>
          <w:sz w:val="28"/>
          <w:szCs w:val="28"/>
          <w:u w:val="single"/>
        </w:rPr>
        <w:t>VÕISTLUSSÜSTEEM: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 xml:space="preserve"> 1. ringis ehk põhiturniiri jooksul mängivad kõik meeskonnad üksteisega 1 mängu.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 xml:space="preserve">2. ringis ehk </w:t>
      </w:r>
      <w:proofErr w:type="spellStart"/>
      <w:r w:rsidRPr="0036347C">
        <w:rPr>
          <w:sz w:val="28"/>
          <w:szCs w:val="28"/>
        </w:rPr>
        <w:t>play-offides</w:t>
      </w:r>
      <w:proofErr w:type="spellEnd"/>
      <w:r w:rsidRPr="0036347C">
        <w:rPr>
          <w:sz w:val="28"/>
          <w:szCs w:val="28"/>
        </w:rPr>
        <w:t xml:space="preserve"> jätkavad põhiturniiri 8 paremat. Igas </w:t>
      </w:r>
      <w:proofErr w:type="spellStart"/>
      <w:r>
        <w:rPr>
          <w:sz w:val="28"/>
          <w:szCs w:val="28"/>
        </w:rPr>
        <w:t>playoff</w:t>
      </w:r>
      <w:proofErr w:type="spellEnd"/>
      <w:r>
        <w:rPr>
          <w:sz w:val="28"/>
          <w:szCs w:val="28"/>
        </w:rPr>
        <w:t xml:space="preserve"> ringis, seal hulgas ka </w:t>
      </w:r>
      <w:r w:rsidRPr="0036347C">
        <w:rPr>
          <w:sz w:val="28"/>
          <w:szCs w:val="28"/>
        </w:rPr>
        <w:t>finaalides, selgitatakse edasipääsejad/võitjad välja 1 mängu tulemusena.</w:t>
      </w:r>
    </w:p>
    <w:p w:rsidR="0036347C" w:rsidRPr="0036347C" w:rsidRDefault="0036347C" w:rsidP="0036347C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36347C">
        <w:rPr>
          <w:sz w:val="28"/>
          <w:szCs w:val="28"/>
        </w:rPr>
        <w:t xml:space="preserve"> </w:t>
      </w:r>
      <w:proofErr w:type="spellStart"/>
      <w:r w:rsidRPr="0036347C">
        <w:rPr>
          <w:sz w:val="28"/>
          <w:szCs w:val="28"/>
        </w:rPr>
        <w:t>Play-offi</w:t>
      </w:r>
      <w:proofErr w:type="spellEnd"/>
      <w:r w:rsidRPr="0036347C">
        <w:rPr>
          <w:sz w:val="28"/>
          <w:szCs w:val="28"/>
        </w:rPr>
        <w:t xml:space="preserve"> veerandfinaalide paarid moodustatakse järgmiselt: 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I vs VIII; II vs VII; III vs VI; IV vs V;</w:t>
      </w:r>
    </w:p>
    <w:p w:rsidR="0036347C" w:rsidRPr="0036347C" w:rsidRDefault="0036347C" w:rsidP="0036347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36347C">
        <w:rPr>
          <w:sz w:val="28"/>
          <w:szCs w:val="28"/>
        </w:rPr>
        <w:t xml:space="preserve"> Poolfinaalide paarid moodustatakse järgmiselt: 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 xml:space="preserve">I – VIII võitja vs IV – V võitja; II – VII võitja 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vs III – VI võitja.</w:t>
      </w:r>
    </w:p>
    <w:p w:rsidR="0036347C" w:rsidRPr="0036347C" w:rsidRDefault="0036347C" w:rsidP="0036347C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36347C">
        <w:rPr>
          <w:sz w:val="28"/>
          <w:szCs w:val="28"/>
        </w:rPr>
        <w:t>Finaalis kohtuvad mõlema poolfinaalide võitjad ning selgit</w:t>
      </w:r>
      <w:r>
        <w:rPr>
          <w:sz w:val="28"/>
          <w:szCs w:val="28"/>
        </w:rPr>
        <w:t xml:space="preserve">avad välja Viljandimaa I ja II </w:t>
      </w:r>
      <w:r w:rsidRPr="0036347C">
        <w:rPr>
          <w:sz w:val="28"/>
          <w:szCs w:val="28"/>
        </w:rPr>
        <w:t>koha omanikud. Poolfinaalide kaotajad selgitavad om</w:t>
      </w:r>
      <w:r>
        <w:rPr>
          <w:sz w:val="28"/>
          <w:szCs w:val="28"/>
        </w:rPr>
        <w:t xml:space="preserve">avahelises mängus välja III ja </w:t>
      </w:r>
      <w:r w:rsidRPr="0036347C">
        <w:rPr>
          <w:sz w:val="28"/>
          <w:szCs w:val="28"/>
        </w:rPr>
        <w:t>IV koha.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Kohad alates 5.-st selgitatakse välja omavahelistes mängudes</w:t>
      </w:r>
      <w:r>
        <w:rPr>
          <w:sz w:val="28"/>
          <w:szCs w:val="28"/>
        </w:rPr>
        <w:t xml:space="preserve"> samuti ühe mängu alusel ( kui </w:t>
      </w:r>
      <w:r w:rsidRPr="0036347C">
        <w:rPr>
          <w:sz w:val="28"/>
          <w:szCs w:val="28"/>
        </w:rPr>
        <w:t>osalejatel on selleks soovi ja tahtmist).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b/>
          <w:sz w:val="28"/>
          <w:szCs w:val="28"/>
          <w:u w:val="single"/>
        </w:rPr>
        <w:t>VÕISTLUSVORM</w:t>
      </w:r>
      <w:r w:rsidRPr="0036347C">
        <w:rPr>
          <w:sz w:val="28"/>
          <w:szCs w:val="28"/>
        </w:rPr>
        <w:t>: Võistkonnad peavad omama ühtset võistl</w:t>
      </w:r>
      <w:r>
        <w:rPr>
          <w:sz w:val="28"/>
          <w:szCs w:val="28"/>
        </w:rPr>
        <w:t xml:space="preserve">usvormi (vähemalt särk). Särgi </w:t>
      </w:r>
      <w:r w:rsidRPr="0036347C">
        <w:rPr>
          <w:sz w:val="28"/>
          <w:szCs w:val="28"/>
        </w:rPr>
        <w:t>esi-ja tagaküljel peavad olema selgelt loetavad numbrid alates 0 kuni 99-ni. Mängijate numbr</w:t>
      </w:r>
      <w:r>
        <w:rPr>
          <w:sz w:val="28"/>
          <w:szCs w:val="28"/>
        </w:rPr>
        <w:t xml:space="preserve">id </w:t>
      </w:r>
      <w:r w:rsidRPr="0036347C">
        <w:rPr>
          <w:sz w:val="28"/>
          <w:szCs w:val="28"/>
        </w:rPr>
        <w:t>ei tohi korduda. Kui võistkondadel on sama värvi võistlussärgid,</w:t>
      </w:r>
      <w:r>
        <w:rPr>
          <w:sz w:val="28"/>
          <w:szCs w:val="28"/>
        </w:rPr>
        <w:t xml:space="preserve"> vahetatakse värv kokkuleppel. </w:t>
      </w:r>
      <w:r w:rsidRPr="0036347C">
        <w:rPr>
          <w:sz w:val="28"/>
          <w:szCs w:val="28"/>
        </w:rPr>
        <w:t>Selle puudumisel peab ajakavas eespool asetsev</w:t>
      </w:r>
      <w:r>
        <w:rPr>
          <w:sz w:val="28"/>
          <w:szCs w:val="28"/>
        </w:rPr>
        <w:t xml:space="preserve"> meeskond kandma heledat vormi </w:t>
      </w:r>
      <w:r w:rsidRPr="0036347C">
        <w:rPr>
          <w:sz w:val="28"/>
          <w:szCs w:val="28"/>
        </w:rPr>
        <w:t xml:space="preserve">(kodumeeskond) ja teisena nimetatud meeskond tumedat vormi (külalismeeskond). </w:t>
      </w:r>
      <w:r>
        <w:rPr>
          <w:sz w:val="28"/>
          <w:szCs w:val="28"/>
        </w:rPr>
        <w:t xml:space="preserve">All </w:t>
      </w:r>
      <w:r w:rsidRPr="0036347C">
        <w:rPr>
          <w:sz w:val="28"/>
          <w:szCs w:val="28"/>
        </w:rPr>
        <w:t>kantavad aluspüksid sh. Pikad ei pea olema sama värvi.</w:t>
      </w:r>
    </w:p>
    <w:p w:rsidR="0036347C" w:rsidRPr="0036347C" w:rsidRDefault="0036347C" w:rsidP="0036347C">
      <w:pPr>
        <w:rPr>
          <w:b/>
          <w:sz w:val="28"/>
          <w:szCs w:val="28"/>
          <w:u w:val="single"/>
        </w:rPr>
      </w:pPr>
      <w:r w:rsidRPr="0036347C">
        <w:rPr>
          <w:b/>
          <w:sz w:val="28"/>
          <w:szCs w:val="28"/>
          <w:u w:val="single"/>
        </w:rPr>
        <w:t>MEESKONDADE REGISTREERIMINE: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 xml:space="preserve"> Meeskonna </w:t>
      </w:r>
      <w:r w:rsidR="00BD4C45">
        <w:rPr>
          <w:sz w:val="28"/>
          <w:szCs w:val="28"/>
        </w:rPr>
        <w:t>registreerimine</w:t>
      </w:r>
      <w:r w:rsidRPr="0036347C">
        <w:rPr>
          <w:sz w:val="28"/>
          <w:szCs w:val="28"/>
        </w:rPr>
        <w:t xml:space="preserve"> kuni 14.02.2022</w:t>
      </w:r>
      <w:r w:rsidR="00BD4C45">
        <w:rPr>
          <w:sz w:val="28"/>
          <w:szCs w:val="28"/>
        </w:rPr>
        <w:t xml:space="preserve">.  </w:t>
      </w:r>
      <w:r w:rsidRPr="0036347C">
        <w:rPr>
          <w:sz w:val="28"/>
          <w:szCs w:val="28"/>
        </w:rPr>
        <w:t>Võistlustele võib regist</w:t>
      </w:r>
      <w:r>
        <w:rPr>
          <w:sz w:val="28"/>
          <w:szCs w:val="28"/>
        </w:rPr>
        <w:t xml:space="preserve">reerida kokku 16 mängijat ning </w:t>
      </w:r>
      <w:r w:rsidRPr="0036347C">
        <w:rPr>
          <w:sz w:val="28"/>
          <w:szCs w:val="28"/>
        </w:rPr>
        <w:t xml:space="preserve">meeskonna nimekirja võib täiendada kuni 14.02.2022. </w:t>
      </w:r>
      <w:bookmarkStart w:id="0" w:name="_GoBack"/>
      <w:bookmarkEnd w:id="0"/>
      <w:r w:rsidRPr="0036347C">
        <w:rPr>
          <w:sz w:val="28"/>
          <w:szCs w:val="28"/>
        </w:rPr>
        <w:t>Võistlustest osavõtt toimub Eesti Korvpalliliidu reeglite kohaselt 1. Nov. 2021. aastal.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b/>
          <w:sz w:val="28"/>
          <w:szCs w:val="28"/>
          <w:u w:val="single"/>
        </w:rPr>
        <w:lastRenderedPageBreak/>
        <w:t>VÕISTLUSTE AEG</w:t>
      </w:r>
      <w:r w:rsidRPr="0036347C">
        <w:rPr>
          <w:sz w:val="28"/>
          <w:szCs w:val="28"/>
        </w:rPr>
        <w:t>: Mängud toimuvad vahemikus 14.02.2022</w:t>
      </w:r>
      <w:r>
        <w:rPr>
          <w:sz w:val="28"/>
          <w:szCs w:val="28"/>
        </w:rPr>
        <w:t xml:space="preserve"> – 30.04.2022 Viljandi linnas. </w:t>
      </w:r>
      <w:r w:rsidRPr="0036347C">
        <w:rPr>
          <w:sz w:val="28"/>
          <w:szCs w:val="28"/>
        </w:rPr>
        <w:t>Täpne ajakava selgub pärast kõikide meeskondade registre</w:t>
      </w:r>
      <w:r>
        <w:rPr>
          <w:sz w:val="28"/>
          <w:szCs w:val="28"/>
        </w:rPr>
        <w:t xml:space="preserve">erimist. Mängud toimuvad alati </w:t>
      </w:r>
      <w:r w:rsidRPr="0036347C">
        <w:rPr>
          <w:sz w:val="28"/>
          <w:szCs w:val="28"/>
        </w:rPr>
        <w:t>laupäeviti (v.a. fin</w:t>
      </w:r>
      <w:r>
        <w:rPr>
          <w:sz w:val="28"/>
          <w:szCs w:val="28"/>
        </w:rPr>
        <w:t>a</w:t>
      </w:r>
      <w:r w:rsidRPr="0036347C">
        <w:rPr>
          <w:sz w:val="28"/>
          <w:szCs w:val="28"/>
        </w:rPr>
        <w:t xml:space="preserve">al </w:t>
      </w:r>
      <w:proofErr w:type="spellStart"/>
      <w:r w:rsidRPr="0036347C">
        <w:rPr>
          <w:sz w:val="28"/>
          <w:szCs w:val="28"/>
        </w:rPr>
        <w:t>four</w:t>
      </w:r>
      <w:proofErr w:type="spellEnd"/>
      <w:r w:rsidRPr="0036347C">
        <w:rPr>
          <w:sz w:val="28"/>
          <w:szCs w:val="28"/>
        </w:rPr>
        <w:t>) ning sellele päevale planeeritakse 1 mäng kõik</w:t>
      </w:r>
      <w:r>
        <w:rPr>
          <w:sz w:val="28"/>
          <w:szCs w:val="28"/>
        </w:rPr>
        <w:t xml:space="preserve">idele meeskondadele. </w:t>
      </w:r>
      <w:r w:rsidRPr="0036347C">
        <w:rPr>
          <w:sz w:val="28"/>
          <w:szCs w:val="28"/>
        </w:rPr>
        <w:t>Mängupäevi on ühes kuus 1 kuni 2.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b/>
          <w:sz w:val="28"/>
          <w:szCs w:val="28"/>
          <w:u w:val="single"/>
        </w:rPr>
        <w:t>VÕISTLUSTULEMUSED</w:t>
      </w:r>
      <w:r w:rsidRPr="0036347C">
        <w:rPr>
          <w:sz w:val="28"/>
          <w:szCs w:val="28"/>
        </w:rPr>
        <w:t xml:space="preserve">: Võidu eest saab võistkond 2 punkti, kaotuse eest 1 punkti, 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loobumise korral saab võistkond tabelisse 0 punkti. Pare</w:t>
      </w:r>
      <w:r>
        <w:rPr>
          <w:sz w:val="28"/>
          <w:szCs w:val="28"/>
        </w:rPr>
        <w:t xml:space="preserve">musjärjestus selgitatakse FIBA </w:t>
      </w:r>
      <w:r w:rsidRPr="0036347C">
        <w:rPr>
          <w:sz w:val="28"/>
          <w:szCs w:val="28"/>
        </w:rPr>
        <w:t>korvpallireeglite järgi.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b/>
          <w:sz w:val="28"/>
          <w:szCs w:val="28"/>
          <w:u w:val="single"/>
        </w:rPr>
        <w:t>AUTASUSTAMINE</w:t>
      </w:r>
      <w:r w:rsidRPr="0036347C">
        <w:rPr>
          <w:sz w:val="28"/>
          <w:szCs w:val="28"/>
        </w:rPr>
        <w:t>: Kolme parimat võistkonda autasusta</w:t>
      </w:r>
      <w:r>
        <w:rPr>
          <w:sz w:val="28"/>
          <w:szCs w:val="28"/>
        </w:rPr>
        <w:t xml:space="preserve">takse karikatega ja võistkonna </w:t>
      </w:r>
      <w:r w:rsidRPr="0036347C">
        <w:rPr>
          <w:sz w:val="28"/>
          <w:szCs w:val="28"/>
        </w:rPr>
        <w:t>liikmeid medalite ning auhindadega.</w:t>
      </w:r>
    </w:p>
    <w:p w:rsidR="0036347C" w:rsidRPr="0036347C" w:rsidRDefault="0036347C" w:rsidP="0036347C">
      <w:pPr>
        <w:rPr>
          <w:b/>
          <w:sz w:val="28"/>
          <w:szCs w:val="28"/>
          <w:u w:val="single"/>
        </w:rPr>
      </w:pPr>
      <w:r w:rsidRPr="0036347C">
        <w:rPr>
          <w:b/>
          <w:sz w:val="28"/>
          <w:szCs w:val="28"/>
          <w:u w:val="single"/>
        </w:rPr>
        <w:t>MUUD TINGIMUSED: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 xml:space="preserve">Mängija osalemiseks hilisemates </w:t>
      </w:r>
      <w:proofErr w:type="spellStart"/>
      <w:r w:rsidRPr="0036347C">
        <w:rPr>
          <w:sz w:val="28"/>
          <w:szCs w:val="28"/>
        </w:rPr>
        <w:t>play-off</w:t>
      </w:r>
      <w:proofErr w:type="spellEnd"/>
      <w:r w:rsidRPr="0036347C">
        <w:rPr>
          <w:sz w:val="28"/>
          <w:szCs w:val="28"/>
        </w:rPr>
        <w:t xml:space="preserve"> ringides ei ole seatu</w:t>
      </w:r>
      <w:r>
        <w:rPr>
          <w:sz w:val="28"/>
          <w:szCs w:val="28"/>
        </w:rPr>
        <w:t xml:space="preserve">d eeldust osaleda teatud arvus </w:t>
      </w:r>
      <w:r w:rsidRPr="0036347C">
        <w:rPr>
          <w:sz w:val="28"/>
          <w:szCs w:val="28"/>
        </w:rPr>
        <w:t>põhihooaja mängudes. Kõik mängijad, kes on registreerit</w:t>
      </w:r>
      <w:r>
        <w:rPr>
          <w:sz w:val="28"/>
          <w:szCs w:val="28"/>
        </w:rPr>
        <w:t xml:space="preserve">ud vastava meeskonna nimekirja </w:t>
      </w:r>
      <w:r w:rsidRPr="0036347C">
        <w:rPr>
          <w:sz w:val="28"/>
          <w:szCs w:val="28"/>
        </w:rPr>
        <w:t>juhendis toodud kuupäevaks, võivad esindada seda meeskonda kogu turniiri vältel.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Mängija eemaldamise korral määrab karistuse korralda</w:t>
      </w:r>
      <w:r>
        <w:rPr>
          <w:sz w:val="28"/>
          <w:szCs w:val="28"/>
        </w:rPr>
        <w:t xml:space="preserve">v komisjon arvestades vastavat </w:t>
      </w:r>
      <w:r w:rsidRPr="0036347C">
        <w:rPr>
          <w:sz w:val="28"/>
          <w:szCs w:val="28"/>
        </w:rPr>
        <w:t>mängu teenindanud kohtunike kommentaare. Võimalikud kari</w:t>
      </w:r>
      <w:r>
        <w:rPr>
          <w:sz w:val="28"/>
          <w:szCs w:val="28"/>
        </w:rPr>
        <w:t>stused: rahaline trahv 50.-eur,</w:t>
      </w:r>
      <w:r w:rsidRPr="0036347C">
        <w:rPr>
          <w:sz w:val="28"/>
          <w:szCs w:val="28"/>
        </w:rPr>
        <w:t>1-2 mänguline keeld või turniirilt eemaldamine.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 xml:space="preserve">Kuna kogu turniiri ajakava koostatakse esimesest mängust kuni finaalideni välja ning 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põhiturnii</w:t>
      </w:r>
      <w:r>
        <w:rPr>
          <w:sz w:val="28"/>
          <w:szCs w:val="28"/>
        </w:rPr>
        <w:t>ri mängupäevadel on mäng kõikid</w:t>
      </w:r>
      <w:r w:rsidRPr="0036347C">
        <w:rPr>
          <w:sz w:val="28"/>
          <w:szCs w:val="28"/>
        </w:rPr>
        <w:t>el meeskondadel, siis se</w:t>
      </w:r>
      <w:r>
        <w:rPr>
          <w:sz w:val="28"/>
          <w:szCs w:val="28"/>
        </w:rPr>
        <w:t xml:space="preserve">llest tulenevalt ei saa </w:t>
      </w:r>
      <w:r w:rsidRPr="0036347C">
        <w:rPr>
          <w:sz w:val="28"/>
          <w:szCs w:val="28"/>
        </w:rPr>
        <w:t>mängude aegu muuta.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Meeskonnal peab mängu alustamiseks olema kohal vähemalt</w:t>
      </w:r>
      <w:r>
        <w:rPr>
          <w:sz w:val="28"/>
          <w:szCs w:val="28"/>
        </w:rPr>
        <w:t xml:space="preserve"> 5 mängijat. Hilinemise korral </w:t>
      </w:r>
      <w:r w:rsidRPr="0036347C">
        <w:rPr>
          <w:sz w:val="28"/>
          <w:szCs w:val="28"/>
        </w:rPr>
        <w:t xml:space="preserve">oodatakse 15 minutit. Aja täitumisel kantakse protokolli </w:t>
      </w:r>
      <w:r>
        <w:rPr>
          <w:sz w:val="28"/>
          <w:szCs w:val="28"/>
        </w:rPr>
        <w:t xml:space="preserve">tehniline kaotus seisuga 0:20. </w:t>
      </w:r>
      <w:r w:rsidRPr="0036347C">
        <w:rPr>
          <w:sz w:val="28"/>
          <w:szCs w:val="28"/>
        </w:rPr>
        <w:t>Kahe tehnilise-/</w:t>
      </w:r>
      <w:r>
        <w:rPr>
          <w:sz w:val="28"/>
          <w:szCs w:val="28"/>
        </w:rPr>
        <w:t xml:space="preserve"> </w:t>
      </w:r>
      <w:r w:rsidRPr="0036347C">
        <w:rPr>
          <w:sz w:val="28"/>
          <w:szCs w:val="28"/>
        </w:rPr>
        <w:t>loobumiskaotuse korral eemaldatakse mee</w:t>
      </w:r>
      <w:r>
        <w:rPr>
          <w:sz w:val="28"/>
          <w:szCs w:val="28"/>
        </w:rPr>
        <w:t xml:space="preserve">skond turniirilt ja kõikide </w:t>
      </w:r>
      <w:r w:rsidRPr="0036347C">
        <w:rPr>
          <w:sz w:val="28"/>
          <w:szCs w:val="28"/>
        </w:rPr>
        <w:t>tema mängude seisud tühistataks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Korraldusmeeskond:</w:t>
      </w:r>
    </w:p>
    <w:p w:rsidR="0036347C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 xml:space="preserve">Ants Vaks Peakohtunik </w:t>
      </w:r>
    </w:p>
    <w:p w:rsidR="00CF5273" w:rsidRPr="0036347C" w:rsidRDefault="0036347C" w:rsidP="0036347C">
      <w:pPr>
        <w:rPr>
          <w:sz w:val="28"/>
          <w:szCs w:val="28"/>
        </w:rPr>
      </w:pPr>
      <w:r w:rsidRPr="0036347C">
        <w:rPr>
          <w:sz w:val="28"/>
          <w:szCs w:val="28"/>
        </w:rPr>
        <w:t>Kristjan Kass Statistika 51929 55</w:t>
      </w:r>
      <w:r>
        <w:rPr>
          <w:sz w:val="28"/>
          <w:szCs w:val="28"/>
        </w:rPr>
        <w:t>0</w:t>
      </w:r>
    </w:p>
    <w:sectPr w:rsidR="00CF5273" w:rsidRPr="0036347C" w:rsidSect="0036347C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0C3"/>
    <w:multiLevelType w:val="hybridMultilevel"/>
    <w:tmpl w:val="F7F29204"/>
    <w:lvl w:ilvl="0" w:tplc="C5AE5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C38A1"/>
    <w:multiLevelType w:val="hybridMultilevel"/>
    <w:tmpl w:val="ACDACEBE"/>
    <w:lvl w:ilvl="0" w:tplc="A8A2F4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E7"/>
    <w:rsid w:val="0036347C"/>
    <w:rsid w:val="009611E7"/>
    <w:rsid w:val="00A13BE1"/>
    <w:rsid w:val="00BD4C45"/>
    <w:rsid w:val="00C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6347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63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6347C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6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Margit</cp:lastModifiedBy>
  <cp:revision>3</cp:revision>
  <dcterms:created xsi:type="dcterms:W3CDTF">2022-01-28T12:26:00Z</dcterms:created>
  <dcterms:modified xsi:type="dcterms:W3CDTF">2022-03-24T12:46:00Z</dcterms:modified>
</cp:coreProperties>
</file>